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191A" w14:textId="1D9A9403" w:rsidR="004420C2" w:rsidRPr="008931F6" w:rsidRDefault="004420C2" w:rsidP="00F6246B">
      <w:pPr>
        <w:spacing w:after="0" w:line="240" w:lineRule="auto"/>
        <w:rPr>
          <w:b/>
          <w:sz w:val="24"/>
          <w:szCs w:val="24"/>
        </w:rPr>
      </w:pPr>
      <w:r w:rsidRPr="008931F6">
        <w:rPr>
          <w:b/>
          <w:sz w:val="24"/>
          <w:szCs w:val="24"/>
        </w:rPr>
        <w:t>BUDGET JUSTIFICATION (two-page limit)</w:t>
      </w:r>
    </w:p>
    <w:p w14:paraId="2BDF29CF" w14:textId="77777777" w:rsidR="00305742" w:rsidRPr="008931F6" w:rsidRDefault="00305742" w:rsidP="00F6246B">
      <w:pPr>
        <w:spacing w:after="0" w:line="240" w:lineRule="auto"/>
        <w:rPr>
          <w:b/>
          <w:sz w:val="24"/>
          <w:szCs w:val="24"/>
        </w:rPr>
      </w:pPr>
    </w:p>
    <w:p w14:paraId="5315191D" w14:textId="77777777" w:rsidR="004420C2" w:rsidRPr="008931F6" w:rsidRDefault="004420C2" w:rsidP="00175EAB">
      <w:pPr>
        <w:spacing w:after="0" w:line="240" w:lineRule="auto"/>
        <w:jc w:val="both"/>
        <w:rPr>
          <w:sz w:val="24"/>
          <w:szCs w:val="24"/>
        </w:rPr>
      </w:pPr>
      <w:r w:rsidRPr="008931F6">
        <w:rPr>
          <w:sz w:val="24"/>
          <w:szCs w:val="24"/>
        </w:rPr>
        <w:t xml:space="preserve">The following items must be addressed. These are the only items to be addressed. </w:t>
      </w:r>
    </w:p>
    <w:p w14:paraId="5315191E" w14:textId="3191FB56" w:rsidR="004420C2" w:rsidRPr="008931F6" w:rsidRDefault="004420C2" w:rsidP="00175EAB">
      <w:pPr>
        <w:spacing w:after="0" w:line="240" w:lineRule="auto"/>
        <w:jc w:val="both"/>
        <w:rPr>
          <w:sz w:val="24"/>
          <w:szCs w:val="24"/>
        </w:rPr>
      </w:pPr>
      <w:r w:rsidRPr="008931F6">
        <w:rPr>
          <w:sz w:val="24"/>
          <w:szCs w:val="24"/>
        </w:rPr>
        <w:t xml:space="preserve">See page 2 for </w:t>
      </w:r>
      <w:r w:rsidR="00D06DB0" w:rsidRPr="008931F6">
        <w:rPr>
          <w:sz w:val="24"/>
          <w:szCs w:val="24"/>
        </w:rPr>
        <w:t>ex</w:t>
      </w:r>
      <w:r w:rsidRPr="008931F6">
        <w:rPr>
          <w:sz w:val="24"/>
          <w:szCs w:val="24"/>
        </w:rPr>
        <w:t xml:space="preserve">ample. DELETE </w:t>
      </w:r>
      <w:r w:rsidR="004875AA" w:rsidRPr="008931F6">
        <w:rPr>
          <w:sz w:val="24"/>
          <w:szCs w:val="24"/>
        </w:rPr>
        <w:t xml:space="preserve">the </w:t>
      </w:r>
      <w:r w:rsidR="00D06DB0" w:rsidRPr="008931F6">
        <w:rPr>
          <w:sz w:val="24"/>
          <w:szCs w:val="24"/>
        </w:rPr>
        <w:t>ex</w:t>
      </w:r>
      <w:r w:rsidRPr="008931F6">
        <w:rPr>
          <w:sz w:val="24"/>
          <w:szCs w:val="24"/>
        </w:rPr>
        <w:t xml:space="preserve">ample page. </w:t>
      </w:r>
    </w:p>
    <w:p w14:paraId="5315191F" w14:textId="056C4AA0" w:rsidR="004420C2" w:rsidRPr="008931F6" w:rsidRDefault="004420C2" w:rsidP="00175EAB">
      <w:pPr>
        <w:spacing w:after="0" w:line="240" w:lineRule="auto"/>
        <w:jc w:val="both"/>
        <w:rPr>
          <w:sz w:val="24"/>
          <w:szCs w:val="24"/>
        </w:rPr>
      </w:pPr>
      <w:r w:rsidRPr="008931F6">
        <w:rPr>
          <w:sz w:val="24"/>
          <w:szCs w:val="24"/>
        </w:rPr>
        <w:t>After</w:t>
      </w:r>
      <w:r w:rsidR="000652E0" w:rsidRPr="008931F6">
        <w:rPr>
          <w:sz w:val="24"/>
          <w:szCs w:val="24"/>
        </w:rPr>
        <w:t xml:space="preserve"> completing the form, convert it to</w:t>
      </w:r>
      <w:r w:rsidRPr="008931F6">
        <w:rPr>
          <w:sz w:val="24"/>
          <w:szCs w:val="24"/>
        </w:rPr>
        <w:t xml:space="preserve"> Portable Document Format (pdf)</w:t>
      </w:r>
      <w:r w:rsidR="00D00494" w:rsidRPr="008931F6">
        <w:rPr>
          <w:sz w:val="24"/>
          <w:szCs w:val="24"/>
        </w:rPr>
        <w:t xml:space="preserve"> and upload it</w:t>
      </w:r>
      <w:r w:rsidRPr="008931F6">
        <w:rPr>
          <w:sz w:val="24"/>
          <w:szCs w:val="24"/>
        </w:rPr>
        <w:t>.</w:t>
      </w:r>
    </w:p>
    <w:p w14:paraId="1FF594FC" w14:textId="77777777" w:rsidR="00175EAB" w:rsidRPr="008931F6" w:rsidRDefault="00175EAB" w:rsidP="00175EAB">
      <w:pPr>
        <w:spacing w:after="0" w:line="240" w:lineRule="auto"/>
        <w:jc w:val="both"/>
        <w:rPr>
          <w:sz w:val="24"/>
          <w:szCs w:val="24"/>
        </w:rPr>
      </w:pPr>
    </w:p>
    <w:p w14:paraId="3D00CBE1" w14:textId="6C826AF1" w:rsidR="000901A2" w:rsidRPr="008931F6" w:rsidRDefault="000901A2" w:rsidP="00F6246B">
      <w:pPr>
        <w:pStyle w:val="BodyText"/>
        <w:ind w:right="688"/>
        <w:rPr>
          <w:b/>
          <w:spacing w:val="-4"/>
          <w:sz w:val="24"/>
          <w:szCs w:val="24"/>
        </w:rPr>
      </w:pPr>
    </w:p>
    <w:p w14:paraId="53151924" w14:textId="4A15AB51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b/>
          <w:sz w:val="24"/>
          <w:szCs w:val="24"/>
        </w:rPr>
      </w:pPr>
      <w:r w:rsidRPr="008931F6">
        <w:rPr>
          <w:b/>
          <w:sz w:val="24"/>
          <w:szCs w:val="24"/>
        </w:rPr>
        <w:t>PERSONNEL</w:t>
      </w:r>
    </w:p>
    <w:p w14:paraId="326D165A" w14:textId="77777777" w:rsidR="0053690A" w:rsidRPr="008931F6" w:rsidRDefault="001B0189" w:rsidP="00F6246B">
      <w:pPr>
        <w:pStyle w:val="ListParagraph"/>
        <w:numPr>
          <w:ilvl w:val="0"/>
          <w:numId w:val="5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sz w:val="24"/>
          <w:szCs w:val="24"/>
        </w:rPr>
      </w:pPr>
      <w:r w:rsidRPr="008931F6">
        <w:rPr>
          <w:sz w:val="24"/>
          <w:szCs w:val="24"/>
        </w:rPr>
        <w:t>All personnel receiving salary or consultant fees from the project should be listed, such as the Principal Investigator, Technicians/Postdoctoral Fellows, Consultants, Collaborating Investigators and Other Professionals</w:t>
      </w:r>
    </w:p>
    <w:p w14:paraId="74387BC1" w14:textId="3E94BA8C" w:rsidR="00C670F5" w:rsidRPr="008931F6" w:rsidRDefault="00C670F5" w:rsidP="00F6246B">
      <w:pPr>
        <w:pStyle w:val="ListParagraph"/>
        <w:numPr>
          <w:ilvl w:val="0"/>
          <w:numId w:val="5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iCs/>
          <w:sz w:val="24"/>
          <w:szCs w:val="24"/>
        </w:rPr>
      </w:pPr>
      <w:r w:rsidRPr="008931F6">
        <w:rPr>
          <w:iCs/>
          <w:sz w:val="24"/>
          <w:szCs w:val="24"/>
        </w:rPr>
        <w:t>For each person</w:t>
      </w:r>
      <w:r w:rsidR="002A4BE3" w:rsidRPr="008931F6">
        <w:rPr>
          <w:iCs/>
          <w:sz w:val="24"/>
          <w:szCs w:val="24"/>
        </w:rPr>
        <w:t xml:space="preserve"> </w:t>
      </w:r>
      <w:proofErr w:type="gramStart"/>
      <w:r w:rsidR="002A4BE3" w:rsidRPr="008931F6">
        <w:rPr>
          <w:iCs/>
          <w:sz w:val="24"/>
          <w:szCs w:val="24"/>
        </w:rPr>
        <w:t>include:</w:t>
      </w:r>
      <w:proofErr w:type="gramEnd"/>
      <w:r w:rsidR="002A4BE3" w:rsidRPr="008931F6">
        <w:rPr>
          <w:iCs/>
          <w:sz w:val="24"/>
          <w:szCs w:val="24"/>
        </w:rPr>
        <w:t xml:space="preserve"> </w:t>
      </w:r>
      <w:r w:rsidR="00FB13EC" w:rsidRPr="008931F6">
        <w:rPr>
          <w:iCs/>
          <w:sz w:val="24"/>
          <w:szCs w:val="24"/>
        </w:rPr>
        <w:t>Name, degree(s), r</w:t>
      </w:r>
      <w:r w:rsidR="00CB5B14" w:rsidRPr="008931F6">
        <w:rPr>
          <w:iCs/>
          <w:sz w:val="24"/>
          <w:szCs w:val="24"/>
        </w:rPr>
        <w:t xml:space="preserve">ole on the project, </w:t>
      </w:r>
      <w:r w:rsidR="002A4BE3" w:rsidRPr="008931F6">
        <w:rPr>
          <w:iCs/>
          <w:sz w:val="24"/>
          <w:szCs w:val="24"/>
        </w:rPr>
        <w:t>p</w:t>
      </w:r>
      <w:r w:rsidRPr="008931F6">
        <w:rPr>
          <w:iCs/>
          <w:sz w:val="24"/>
          <w:szCs w:val="24"/>
        </w:rPr>
        <w:t xml:space="preserve">ercent of time to be devoted to project, and a description of the role </w:t>
      </w:r>
      <w:r w:rsidR="00CB5B14" w:rsidRPr="008931F6">
        <w:rPr>
          <w:iCs/>
          <w:sz w:val="24"/>
          <w:szCs w:val="24"/>
        </w:rPr>
        <w:t>o</w:t>
      </w:r>
      <w:r w:rsidRPr="008931F6">
        <w:rPr>
          <w:iCs/>
          <w:sz w:val="24"/>
          <w:szCs w:val="24"/>
        </w:rPr>
        <w:t>n the project.</w:t>
      </w:r>
    </w:p>
    <w:p w14:paraId="53151926" w14:textId="77777777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iCs/>
          <w:sz w:val="24"/>
          <w:szCs w:val="24"/>
        </w:rPr>
      </w:pPr>
    </w:p>
    <w:p w14:paraId="53151927" w14:textId="1470CE18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b/>
          <w:iCs/>
          <w:sz w:val="24"/>
          <w:szCs w:val="24"/>
        </w:rPr>
      </w:pPr>
      <w:r w:rsidRPr="008931F6">
        <w:rPr>
          <w:b/>
          <w:iCs/>
          <w:sz w:val="24"/>
          <w:szCs w:val="24"/>
        </w:rPr>
        <w:t>COMPUTER EQUIPMENT AND EQUIPMENT COSTS</w:t>
      </w:r>
    </w:p>
    <w:p w14:paraId="7CEECA0E" w14:textId="684D7D14" w:rsidR="00E74768" w:rsidRPr="008931F6" w:rsidRDefault="001B0189" w:rsidP="00F6246B">
      <w:pPr>
        <w:pStyle w:val="ListParagraph"/>
        <w:numPr>
          <w:ilvl w:val="0"/>
          <w:numId w:val="6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iCs/>
          <w:sz w:val="24"/>
          <w:szCs w:val="24"/>
        </w:rPr>
      </w:pPr>
      <w:r w:rsidRPr="008931F6">
        <w:rPr>
          <w:iCs/>
          <w:sz w:val="24"/>
          <w:szCs w:val="24"/>
        </w:rPr>
        <w:t xml:space="preserve">The AHA does not, in general, favor project support requests wherein the budget is devoted primarily to equipment purchase. However, such costs may be </w:t>
      </w:r>
      <w:proofErr w:type="gramStart"/>
      <w:r w:rsidRPr="008931F6">
        <w:rPr>
          <w:iCs/>
          <w:sz w:val="24"/>
          <w:szCs w:val="24"/>
        </w:rPr>
        <w:t>allowed</w:t>
      </w:r>
      <w:proofErr w:type="gramEnd"/>
      <w:r w:rsidRPr="008931F6">
        <w:rPr>
          <w:iCs/>
          <w:sz w:val="24"/>
          <w:szCs w:val="24"/>
        </w:rPr>
        <w:t xml:space="preserve"> if the equipment is essential to the conduct of the proposed research</w:t>
      </w:r>
      <w:r w:rsidR="00B204A4" w:rsidRPr="008931F6">
        <w:rPr>
          <w:iCs/>
          <w:sz w:val="24"/>
          <w:szCs w:val="24"/>
        </w:rPr>
        <w:t xml:space="preserve">, will be used for at least 6 months during the </w:t>
      </w:r>
      <w:r w:rsidR="00175EAB" w:rsidRPr="008931F6">
        <w:rPr>
          <w:iCs/>
          <w:sz w:val="24"/>
          <w:szCs w:val="24"/>
        </w:rPr>
        <w:t>a</w:t>
      </w:r>
      <w:r w:rsidR="00B204A4" w:rsidRPr="008931F6">
        <w:rPr>
          <w:iCs/>
          <w:sz w:val="24"/>
          <w:szCs w:val="24"/>
        </w:rPr>
        <w:t xml:space="preserve">ward </w:t>
      </w:r>
      <w:r w:rsidR="00175EAB" w:rsidRPr="008931F6">
        <w:rPr>
          <w:iCs/>
          <w:sz w:val="24"/>
          <w:szCs w:val="24"/>
        </w:rPr>
        <w:t>p</w:t>
      </w:r>
      <w:r w:rsidR="00B204A4" w:rsidRPr="008931F6">
        <w:rPr>
          <w:iCs/>
          <w:sz w:val="24"/>
          <w:szCs w:val="24"/>
        </w:rPr>
        <w:t>eriod,</w:t>
      </w:r>
      <w:r w:rsidRPr="008931F6">
        <w:rPr>
          <w:iCs/>
          <w:sz w:val="24"/>
          <w:szCs w:val="24"/>
        </w:rPr>
        <w:t xml:space="preserve"> </w:t>
      </w:r>
      <w:r w:rsidR="00312D38" w:rsidRPr="008931F6">
        <w:rPr>
          <w:iCs/>
          <w:sz w:val="24"/>
          <w:szCs w:val="24"/>
        </w:rPr>
        <w:t xml:space="preserve">and is </w:t>
      </w:r>
      <w:r w:rsidRPr="008931F6">
        <w:rPr>
          <w:iCs/>
          <w:sz w:val="24"/>
          <w:szCs w:val="24"/>
        </w:rPr>
        <w:t xml:space="preserve">well justified. </w:t>
      </w:r>
    </w:p>
    <w:p w14:paraId="53151928" w14:textId="736A6945" w:rsidR="001B0189" w:rsidRPr="008931F6" w:rsidRDefault="00312D38" w:rsidP="00F6246B">
      <w:pPr>
        <w:pStyle w:val="ListParagraph"/>
        <w:numPr>
          <w:ilvl w:val="0"/>
          <w:numId w:val="6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iCs/>
          <w:sz w:val="24"/>
          <w:szCs w:val="24"/>
        </w:rPr>
      </w:pPr>
      <w:r w:rsidRPr="008931F6">
        <w:rPr>
          <w:iCs/>
          <w:sz w:val="24"/>
          <w:szCs w:val="24"/>
        </w:rPr>
        <w:t>The Principal Investigator may purchase computers, notebooks, smart devices and related computer equipment. Software and downloads that are essential to the project are allowed.</w:t>
      </w:r>
      <w:r w:rsidRPr="008931F6">
        <w:rPr>
          <w:sz w:val="24"/>
          <w:szCs w:val="24"/>
        </w:rPr>
        <w:t xml:space="preserve"> </w:t>
      </w:r>
      <w:r w:rsidRPr="008931F6">
        <w:rPr>
          <w:iCs/>
          <w:sz w:val="24"/>
          <w:szCs w:val="24"/>
        </w:rPr>
        <w:t xml:space="preserve">All computer and </w:t>
      </w:r>
      <w:r w:rsidR="001B0189" w:rsidRPr="008931F6">
        <w:rPr>
          <w:iCs/>
          <w:sz w:val="24"/>
          <w:szCs w:val="24"/>
        </w:rPr>
        <w:t>equipment costs should be listed, with a brief justification.</w:t>
      </w:r>
    </w:p>
    <w:p w14:paraId="53151929" w14:textId="77777777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sz w:val="24"/>
          <w:szCs w:val="24"/>
        </w:rPr>
      </w:pPr>
    </w:p>
    <w:p w14:paraId="2E11D1E2" w14:textId="38055D5C" w:rsidR="001B0189" w:rsidRPr="008931F6" w:rsidRDefault="76DD6ACC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b/>
          <w:bCs/>
          <w:sz w:val="24"/>
          <w:szCs w:val="24"/>
        </w:rPr>
      </w:pPr>
      <w:r w:rsidRPr="008931F6">
        <w:rPr>
          <w:b/>
          <w:bCs/>
          <w:sz w:val="24"/>
          <w:szCs w:val="24"/>
        </w:rPr>
        <w:t>SUPPLIES</w:t>
      </w:r>
    </w:p>
    <w:p w14:paraId="379B8FE1" w14:textId="1A950E59" w:rsidR="001B0189" w:rsidRPr="008931F6" w:rsidRDefault="4FE1A323" w:rsidP="00175EAB">
      <w:pPr>
        <w:pStyle w:val="ListParagraph"/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rFonts w:eastAsia="Arial"/>
          <w:sz w:val="24"/>
          <w:szCs w:val="24"/>
        </w:rPr>
      </w:pPr>
      <w:r w:rsidRPr="008931F6">
        <w:rPr>
          <w:sz w:val="24"/>
          <w:szCs w:val="24"/>
        </w:rPr>
        <w:t xml:space="preserve">In general, supplies are items </w:t>
      </w:r>
      <w:r w:rsidR="00A002FA" w:rsidRPr="008931F6">
        <w:rPr>
          <w:sz w:val="24"/>
          <w:szCs w:val="24"/>
        </w:rPr>
        <w:t>that</w:t>
      </w:r>
      <w:r w:rsidRPr="008931F6">
        <w:rPr>
          <w:sz w:val="24"/>
          <w:szCs w:val="24"/>
        </w:rPr>
        <w:t xml:space="preserve"> are consumable, expendable or of low unit cost</w:t>
      </w:r>
      <w:r w:rsidR="00604B24" w:rsidRPr="008931F6">
        <w:rPr>
          <w:sz w:val="24"/>
          <w:szCs w:val="24"/>
        </w:rPr>
        <w:t>,</w:t>
      </w:r>
      <w:r w:rsidRPr="008931F6">
        <w:rPr>
          <w:sz w:val="24"/>
          <w:szCs w:val="24"/>
        </w:rPr>
        <w:t xml:space="preserve"> and are directly related to the functioning of the Research Project, such as</w:t>
      </w:r>
      <w:r w:rsidR="00604B24" w:rsidRPr="008931F6">
        <w:rPr>
          <w:sz w:val="24"/>
          <w:szCs w:val="24"/>
        </w:rPr>
        <w:t xml:space="preserve"> </w:t>
      </w:r>
      <w:r w:rsidRPr="008931F6">
        <w:rPr>
          <w:sz w:val="24"/>
          <w:szCs w:val="24"/>
        </w:rPr>
        <w:t>chemicals, glassware, small pieces of equipment costing less than $100, etc.</w:t>
      </w:r>
    </w:p>
    <w:p w14:paraId="24E7A236" w14:textId="6383E9E3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sz w:val="24"/>
          <w:szCs w:val="24"/>
        </w:rPr>
      </w:pPr>
    </w:p>
    <w:p w14:paraId="5315192A" w14:textId="2B6D17FD" w:rsidR="001B0189" w:rsidRPr="008931F6" w:rsidRDefault="001B0189" w:rsidP="00F6246B">
      <w:p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rPr>
          <w:b/>
          <w:bCs/>
          <w:sz w:val="24"/>
          <w:szCs w:val="24"/>
        </w:rPr>
      </w:pPr>
      <w:r w:rsidRPr="008931F6">
        <w:rPr>
          <w:b/>
          <w:bCs/>
          <w:sz w:val="24"/>
          <w:szCs w:val="24"/>
        </w:rPr>
        <w:t>TRAVEL</w:t>
      </w:r>
    </w:p>
    <w:p w14:paraId="68E90C8F" w14:textId="77777777" w:rsidR="00175EAB" w:rsidRPr="008931F6" w:rsidRDefault="0000694F" w:rsidP="00175EAB">
      <w:pPr>
        <w:pStyle w:val="ListParagraph"/>
        <w:numPr>
          <w:ilvl w:val="0"/>
          <w:numId w:val="10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ind w:left="720"/>
        <w:rPr>
          <w:sz w:val="24"/>
          <w:szCs w:val="24"/>
        </w:rPr>
      </w:pPr>
      <w:r w:rsidRPr="008931F6">
        <w:rPr>
          <w:sz w:val="24"/>
          <w:szCs w:val="24"/>
        </w:rPr>
        <w:t xml:space="preserve">Describe any travel </w:t>
      </w:r>
      <w:r w:rsidR="00E752E4" w:rsidRPr="008931F6">
        <w:rPr>
          <w:sz w:val="24"/>
          <w:szCs w:val="24"/>
        </w:rPr>
        <w:t>expenses related to the Principal Investigator and other personnel involved in the Research Project for attending scientific meetings (domestic or foreign), airfare, cost of registration, transportation, meals, and lodging</w:t>
      </w:r>
      <w:r w:rsidRPr="008931F6">
        <w:rPr>
          <w:sz w:val="24"/>
          <w:szCs w:val="24"/>
        </w:rPr>
        <w:t>.</w:t>
      </w:r>
      <w:r w:rsidR="006C23DD" w:rsidRPr="008931F6">
        <w:rPr>
          <w:sz w:val="24"/>
          <w:szCs w:val="24"/>
        </w:rPr>
        <w:t xml:space="preserve"> </w:t>
      </w:r>
    </w:p>
    <w:p w14:paraId="5315192D" w14:textId="776B42A8" w:rsidR="001B0189" w:rsidRPr="008931F6" w:rsidRDefault="00A30690" w:rsidP="00175EAB">
      <w:pPr>
        <w:pStyle w:val="ListParagraph"/>
        <w:numPr>
          <w:ilvl w:val="0"/>
          <w:numId w:val="10"/>
        </w:numPr>
        <w:tabs>
          <w:tab w:val="left" w:pos="1008"/>
          <w:tab w:val="left" w:pos="1584"/>
          <w:tab w:val="left" w:pos="2304"/>
          <w:tab w:val="left" w:pos="3024"/>
        </w:tabs>
        <w:spacing w:after="0" w:line="240" w:lineRule="auto"/>
        <w:ind w:left="720"/>
        <w:rPr>
          <w:sz w:val="24"/>
          <w:szCs w:val="24"/>
        </w:rPr>
      </w:pPr>
      <w:r w:rsidRPr="008931F6">
        <w:rPr>
          <w:sz w:val="24"/>
          <w:szCs w:val="24"/>
        </w:rPr>
        <w:t xml:space="preserve">Other </w:t>
      </w:r>
      <w:r w:rsidR="001B0189" w:rsidRPr="008931F6">
        <w:rPr>
          <w:sz w:val="24"/>
          <w:szCs w:val="24"/>
        </w:rPr>
        <w:t>travel fund</w:t>
      </w:r>
      <w:r w:rsidRPr="008931F6">
        <w:rPr>
          <w:sz w:val="24"/>
          <w:szCs w:val="24"/>
        </w:rPr>
        <w:t xml:space="preserve"> request</w:t>
      </w:r>
      <w:r w:rsidR="001B0189" w:rsidRPr="008931F6">
        <w:rPr>
          <w:sz w:val="24"/>
          <w:szCs w:val="24"/>
        </w:rPr>
        <w:t xml:space="preserve">s should be </w:t>
      </w:r>
      <w:r w:rsidRPr="008931F6">
        <w:rPr>
          <w:sz w:val="24"/>
          <w:szCs w:val="24"/>
        </w:rPr>
        <w:t xml:space="preserve">for the </w:t>
      </w:r>
      <w:r w:rsidR="001B0189" w:rsidRPr="008931F6">
        <w:rPr>
          <w:sz w:val="24"/>
          <w:szCs w:val="24"/>
        </w:rPr>
        <w:t>essential conduct of the project and must be described. For example, if requesting travel costs</w:t>
      </w:r>
      <w:r w:rsidR="00B7338A" w:rsidRPr="008931F6">
        <w:rPr>
          <w:sz w:val="24"/>
          <w:szCs w:val="24"/>
        </w:rPr>
        <w:t xml:space="preserve"> to reimburse</w:t>
      </w:r>
      <w:r w:rsidR="001B0189" w:rsidRPr="008931F6">
        <w:rPr>
          <w:sz w:val="24"/>
          <w:szCs w:val="24"/>
        </w:rPr>
        <w:t xml:space="preserve"> for human subject</w:t>
      </w:r>
      <w:r w:rsidR="000201B0" w:rsidRPr="008931F6">
        <w:rPr>
          <w:sz w:val="24"/>
          <w:szCs w:val="24"/>
        </w:rPr>
        <w:t>s,</w:t>
      </w:r>
      <w:r w:rsidR="001B0189" w:rsidRPr="008931F6">
        <w:rPr>
          <w:sz w:val="24"/>
          <w:szCs w:val="24"/>
        </w:rPr>
        <w:t xml:space="preserve"> provide a rationale here.</w:t>
      </w:r>
    </w:p>
    <w:p w14:paraId="7F578F71" w14:textId="45E516E6" w:rsidR="7CAE6D90" w:rsidRPr="008931F6" w:rsidRDefault="7CAE6D90" w:rsidP="00F6246B">
      <w:pPr>
        <w:spacing w:after="0" w:line="240" w:lineRule="auto"/>
        <w:rPr>
          <w:sz w:val="24"/>
          <w:szCs w:val="24"/>
        </w:rPr>
      </w:pPr>
    </w:p>
    <w:p w14:paraId="2B70CD4C" w14:textId="133E0AE5" w:rsidR="4395B5D3" w:rsidRPr="008931F6" w:rsidRDefault="4395B5D3" w:rsidP="00F6246B">
      <w:pPr>
        <w:spacing w:after="0" w:line="240" w:lineRule="auto"/>
        <w:rPr>
          <w:b/>
          <w:bCs/>
          <w:sz w:val="24"/>
          <w:szCs w:val="24"/>
        </w:rPr>
      </w:pPr>
      <w:r w:rsidRPr="008931F6">
        <w:rPr>
          <w:b/>
          <w:bCs/>
          <w:sz w:val="24"/>
          <w:szCs w:val="24"/>
        </w:rPr>
        <w:t>PUBLICATIONS/PRINTING</w:t>
      </w:r>
    </w:p>
    <w:p w14:paraId="7BD1038A" w14:textId="52EB82E6" w:rsidR="006C23DD" w:rsidRPr="008931F6" w:rsidRDefault="5E75E182" w:rsidP="00175EAB">
      <w:pPr>
        <w:pStyle w:val="ListParagraph"/>
        <w:spacing w:after="0" w:line="240" w:lineRule="auto"/>
        <w:rPr>
          <w:sz w:val="24"/>
          <w:szCs w:val="24"/>
        </w:rPr>
      </w:pPr>
      <w:r w:rsidRPr="008931F6">
        <w:rPr>
          <w:sz w:val="24"/>
          <w:szCs w:val="24"/>
        </w:rPr>
        <w:t xml:space="preserve">Reasonable expenditures </w:t>
      </w:r>
      <w:r w:rsidR="00157BD8" w:rsidRPr="008931F6">
        <w:rPr>
          <w:sz w:val="24"/>
          <w:szCs w:val="24"/>
        </w:rPr>
        <w:t>connected to</w:t>
      </w:r>
      <w:r w:rsidRPr="008931F6">
        <w:rPr>
          <w:sz w:val="24"/>
          <w:szCs w:val="24"/>
        </w:rPr>
        <w:t xml:space="preserve"> publication of results of research, including research information services and library services, and purchase of reprints are acceptable charges </w:t>
      </w:r>
    </w:p>
    <w:p w14:paraId="12147F81" w14:textId="77777777" w:rsidR="00305742" w:rsidRPr="008931F6" w:rsidRDefault="00305742" w:rsidP="00F6246B">
      <w:pPr>
        <w:spacing w:after="0" w:line="240" w:lineRule="auto"/>
        <w:rPr>
          <w:b/>
          <w:bCs/>
          <w:sz w:val="24"/>
          <w:szCs w:val="24"/>
        </w:rPr>
      </w:pPr>
    </w:p>
    <w:p w14:paraId="0A2E66B5" w14:textId="6EFF692F" w:rsidR="4395B5D3" w:rsidRPr="008931F6" w:rsidRDefault="4395B5D3" w:rsidP="00F6246B">
      <w:pPr>
        <w:spacing w:after="0" w:line="240" w:lineRule="auto"/>
        <w:rPr>
          <w:b/>
          <w:bCs/>
          <w:sz w:val="24"/>
          <w:szCs w:val="24"/>
        </w:rPr>
      </w:pPr>
      <w:r w:rsidRPr="008931F6">
        <w:rPr>
          <w:b/>
          <w:bCs/>
          <w:sz w:val="24"/>
          <w:szCs w:val="24"/>
        </w:rPr>
        <w:t>OTHER PROJECT EXPENSES</w:t>
      </w:r>
    </w:p>
    <w:p w14:paraId="1E934C63" w14:textId="013CD487" w:rsidR="00305742" w:rsidRPr="008931F6" w:rsidRDefault="4395B5D3" w:rsidP="00175EAB">
      <w:pPr>
        <w:pStyle w:val="ListParagraph"/>
        <w:spacing w:after="0" w:line="240" w:lineRule="auto"/>
        <w:rPr>
          <w:b/>
          <w:sz w:val="24"/>
          <w:szCs w:val="24"/>
        </w:rPr>
      </w:pPr>
      <w:r w:rsidRPr="008931F6">
        <w:rPr>
          <w:sz w:val="24"/>
          <w:szCs w:val="24"/>
        </w:rPr>
        <w:t>May include sub-categories such as Subcontracts, Patient Incentives</w:t>
      </w:r>
      <w:r w:rsidR="00175EAB" w:rsidRPr="008931F6">
        <w:rPr>
          <w:sz w:val="24"/>
          <w:szCs w:val="24"/>
        </w:rPr>
        <w:t>\</w:t>
      </w:r>
      <w:r w:rsidRPr="008931F6">
        <w:rPr>
          <w:sz w:val="24"/>
          <w:szCs w:val="24"/>
        </w:rPr>
        <w:t>Reimbursement, and Animal Housing, amongst others.</w:t>
      </w:r>
    </w:p>
    <w:p w14:paraId="2736A7AD" w14:textId="77777777" w:rsidR="00305742" w:rsidRPr="008931F6" w:rsidRDefault="00305742" w:rsidP="00305742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674A0322" w14:textId="77777777" w:rsidR="00175EAB" w:rsidRPr="008931F6" w:rsidRDefault="00175EAB">
      <w:pPr>
        <w:spacing w:after="0" w:line="240" w:lineRule="auto"/>
        <w:rPr>
          <w:b/>
          <w:sz w:val="24"/>
          <w:szCs w:val="24"/>
        </w:rPr>
      </w:pPr>
      <w:r w:rsidRPr="008931F6">
        <w:rPr>
          <w:b/>
          <w:sz w:val="24"/>
          <w:szCs w:val="24"/>
        </w:rPr>
        <w:br w:type="page"/>
      </w:r>
    </w:p>
    <w:p w14:paraId="60A51ADD" w14:textId="15B1F67E" w:rsidR="000201B0" w:rsidRPr="008931F6" w:rsidRDefault="008C5878" w:rsidP="00F0058C">
      <w:pPr>
        <w:spacing w:after="0"/>
        <w:rPr>
          <w:b/>
          <w:sz w:val="24"/>
          <w:szCs w:val="24"/>
        </w:rPr>
      </w:pPr>
      <w:r w:rsidRPr="008931F6">
        <w:rPr>
          <w:b/>
          <w:sz w:val="24"/>
          <w:szCs w:val="24"/>
        </w:rPr>
        <w:lastRenderedPageBreak/>
        <w:t>BUDGET JUSTIFICATION EXAMPLE</w:t>
      </w:r>
    </w:p>
    <w:p w14:paraId="46C215FB" w14:textId="77777777" w:rsidR="008C5878" w:rsidRPr="008931F6" w:rsidRDefault="008C5878" w:rsidP="00F0058C">
      <w:pPr>
        <w:spacing w:after="0"/>
        <w:rPr>
          <w:b/>
          <w:sz w:val="24"/>
          <w:szCs w:val="24"/>
        </w:rPr>
      </w:pPr>
    </w:p>
    <w:p w14:paraId="6E009AB6" w14:textId="54D553F9" w:rsidR="00460F3E" w:rsidRPr="008931F6" w:rsidRDefault="00460F3E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sz w:val="24"/>
          <w:szCs w:val="24"/>
        </w:rPr>
      </w:pPr>
      <w:r w:rsidRPr="008931F6">
        <w:rPr>
          <w:b/>
          <w:sz w:val="24"/>
          <w:szCs w:val="24"/>
        </w:rPr>
        <w:t>Personnel</w:t>
      </w:r>
      <w:r w:rsidR="00333934" w:rsidRPr="008931F6">
        <w:rPr>
          <w:b/>
          <w:sz w:val="24"/>
          <w:szCs w:val="24"/>
        </w:rPr>
        <w:t>:</w:t>
      </w:r>
    </w:p>
    <w:p w14:paraId="42696E01" w14:textId="77777777" w:rsidR="00305742" w:rsidRPr="008931F6" w:rsidRDefault="00305742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sz w:val="24"/>
          <w:szCs w:val="24"/>
        </w:rPr>
      </w:pPr>
    </w:p>
    <w:p w14:paraId="763E2FFE" w14:textId="13DEF75A" w:rsidR="00460F3E" w:rsidRPr="008931F6" w:rsidRDefault="00460F3E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Cs/>
          <w:sz w:val="24"/>
          <w:szCs w:val="24"/>
        </w:rPr>
      </w:pPr>
      <w:r w:rsidRPr="008931F6">
        <w:rPr>
          <w:bCs/>
          <w:sz w:val="24"/>
          <w:szCs w:val="24"/>
        </w:rPr>
        <w:t>Jane Smith, MD, PhD, Principal Investigator (30% effort) will be responsible for the overall administration and direction of the project. She will analyze reaction of soluble IV9-HLA-A*</w:t>
      </w:r>
      <w:r w:rsidR="00481A04" w:rsidRPr="008931F6">
        <w:rPr>
          <w:bCs/>
          <w:sz w:val="24"/>
          <w:szCs w:val="24"/>
        </w:rPr>
        <w:t>0201 complex with TCR on 68A</w:t>
      </w:r>
      <w:r w:rsidR="00487AC4" w:rsidRPr="008931F6">
        <w:rPr>
          <w:bCs/>
          <w:sz w:val="24"/>
          <w:szCs w:val="24"/>
        </w:rPr>
        <w:t>62 and Iv9CTL</w:t>
      </w:r>
      <w:r w:rsidR="006C23DD" w:rsidRPr="008931F6">
        <w:rPr>
          <w:bCs/>
          <w:sz w:val="24"/>
          <w:szCs w:val="24"/>
        </w:rPr>
        <w:t>.</w:t>
      </w:r>
    </w:p>
    <w:p w14:paraId="009E19B3" w14:textId="4C4CA099" w:rsidR="00487AC4" w:rsidRPr="008931F6" w:rsidRDefault="00487AC4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Cs/>
          <w:sz w:val="24"/>
          <w:szCs w:val="24"/>
        </w:rPr>
      </w:pPr>
    </w:p>
    <w:p w14:paraId="5983ECA1" w14:textId="2EF0F0E9" w:rsidR="00F0058C" w:rsidRPr="008931F6" w:rsidRDefault="00487AC4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  <w:r w:rsidRPr="008931F6">
        <w:rPr>
          <w:sz w:val="24"/>
          <w:szCs w:val="24"/>
        </w:rPr>
        <w:t>Helen Thomas, M</w:t>
      </w:r>
      <w:r w:rsidR="71C7B3F8" w:rsidRPr="008931F6">
        <w:rPr>
          <w:sz w:val="24"/>
          <w:szCs w:val="24"/>
        </w:rPr>
        <w:t>S</w:t>
      </w:r>
      <w:r w:rsidRPr="008931F6">
        <w:rPr>
          <w:sz w:val="24"/>
          <w:szCs w:val="24"/>
        </w:rPr>
        <w:t>, Other Professional</w:t>
      </w:r>
      <w:r w:rsidR="2F0B02BE" w:rsidRPr="008931F6">
        <w:rPr>
          <w:sz w:val="24"/>
          <w:szCs w:val="24"/>
        </w:rPr>
        <w:t xml:space="preserve"> (Research Technician)</w:t>
      </w:r>
      <w:r w:rsidRPr="008931F6">
        <w:rPr>
          <w:sz w:val="24"/>
          <w:szCs w:val="24"/>
        </w:rPr>
        <w:t xml:space="preserve"> (25% effort) will focus on investigating the ability of various SL9</w:t>
      </w:r>
      <w:r w:rsidR="004F6AC2" w:rsidRPr="008931F6">
        <w:rPr>
          <w:sz w:val="24"/>
          <w:szCs w:val="24"/>
        </w:rPr>
        <w:t>-specific</w:t>
      </w:r>
      <w:r w:rsidR="00F0058C" w:rsidRPr="008931F6">
        <w:rPr>
          <w:sz w:val="24"/>
          <w:szCs w:val="24"/>
        </w:rPr>
        <w:t xml:space="preserve"> </w:t>
      </w:r>
      <w:r w:rsidR="004F6AC2" w:rsidRPr="008931F6">
        <w:rPr>
          <w:noProof/>
          <w:sz w:val="24"/>
          <w:szCs w:val="24"/>
        </w:rPr>
        <w:t>CD8</w:t>
      </w:r>
      <w:r w:rsidR="00F0058C" w:rsidRPr="008931F6">
        <w:rPr>
          <w:noProof/>
          <w:sz w:val="24"/>
          <w:szCs w:val="24"/>
        </w:rPr>
        <w:t>8 CCI clo</w:t>
      </w:r>
      <w:r w:rsidR="6F2C4F6E" w:rsidRPr="008931F6">
        <w:rPr>
          <w:noProof/>
          <w:sz w:val="24"/>
          <w:szCs w:val="24"/>
        </w:rPr>
        <w:t>n</w:t>
      </w:r>
      <w:r w:rsidR="00F0058C" w:rsidRPr="008931F6">
        <w:rPr>
          <w:noProof/>
          <w:sz w:val="24"/>
          <w:szCs w:val="24"/>
        </w:rPr>
        <w:t xml:space="preserve">es from various HIV infection indidviuals whose T-cell receptors bind with different strength to the cognate pepMHC complex (SL9-HLA-A*0201) to supress viral replication in HIV infected cells </w:t>
      </w:r>
      <w:r w:rsidR="00F0058C" w:rsidRPr="008931F6">
        <w:rPr>
          <w:i/>
          <w:iCs/>
          <w:noProof/>
          <w:sz w:val="24"/>
          <w:szCs w:val="24"/>
        </w:rPr>
        <w:t>in vitro</w:t>
      </w:r>
      <w:r w:rsidR="00F0058C" w:rsidRPr="008931F6">
        <w:rPr>
          <w:noProof/>
          <w:sz w:val="24"/>
          <w:szCs w:val="24"/>
        </w:rPr>
        <w:t xml:space="preserve">. In addition, </w:t>
      </w:r>
      <w:r w:rsidR="00333934" w:rsidRPr="008931F6">
        <w:rPr>
          <w:noProof/>
          <w:sz w:val="24"/>
          <w:szCs w:val="24"/>
        </w:rPr>
        <w:t>she</w:t>
      </w:r>
      <w:r w:rsidR="00F0058C" w:rsidRPr="008931F6">
        <w:rPr>
          <w:noProof/>
          <w:sz w:val="24"/>
          <w:szCs w:val="24"/>
        </w:rPr>
        <w:t xml:space="preserve"> will maintain initial preparaton of the CTL clones and will characterize them on a regular basis to</w:t>
      </w:r>
      <w:r w:rsidR="12B4F07D" w:rsidRPr="008931F6">
        <w:rPr>
          <w:noProof/>
          <w:sz w:val="24"/>
          <w:szCs w:val="24"/>
        </w:rPr>
        <w:t xml:space="preserve"> </w:t>
      </w:r>
      <w:r w:rsidR="00F0058C" w:rsidRPr="008931F6">
        <w:rPr>
          <w:noProof/>
          <w:sz w:val="24"/>
          <w:szCs w:val="24"/>
        </w:rPr>
        <w:t>ensure maintenance of their initial quality.</w:t>
      </w:r>
    </w:p>
    <w:p w14:paraId="2AD29BFB" w14:textId="6CB6A760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</w:p>
    <w:p w14:paraId="363FFABF" w14:textId="5E2A9383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  <w:r w:rsidRPr="008931F6">
        <w:rPr>
          <w:noProof/>
          <w:sz w:val="24"/>
          <w:szCs w:val="24"/>
        </w:rPr>
        <w:t>Thomas Club, P</w:t>
      </w:r>
      <w:r w:rsidR="00333934" w:rsidRPr="008931F6">
        <w:rPr>
          <w:noProof/>
          <w:sz w:val="24"/>
          <w:szCs w:val="24"/>
        </w:rPr>
        <w:t>h</w:t>
      </w:r>
      <w:r w:rsidRPr="008931F6">
        <w:rPr>
          <w:noProof/>
          <w:sz w:val="24"/>
          <w:szCs w:val="24"/>
        </w:rPr>
        <w:t>D, Technician/Postdoctoral Fellow (100% effort) will be involved in all the measurement of SD50 and SD25 for RT- and gag-derived peptides required to induce various responses of anti-HIV CTL. Most of this effort will be directed towards me</w:t>
      </w:r>
      <w:r w:rsidR="4E773449" w:rsidRPr="008931F6">
        <w:rPr>
          <w:noProof/>
          <w:sz w:val="24"/>
          <w:szCs w:val="24"/>
        </w:rPr>
        <w:t>a</w:t>
      </w:r>
      <w:r w:rsidRPr="008931F6">
        <w:rPr>
          <w:noProof/>
          <w:sz w:val="24"/>
          <w:szCs w:val="24"/>
        </w:rPr>
        <w:t>surement of the intervals of epitope densities on target cells required for various responses on anit-HIV CTL.</w:t>
      </w:r>
    </w:p>
    <w:p w14:paraId="2E1AE52F" w14:textId="58D717B6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</w:p>
    <w:p w14:paraId="4EB58093" w14:textId="2BD8EBE9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  <w:r w:rsidRPr="008931F6">
        <w:rPr>
          <w:noProof/>
          <w:sz w:val="24"/>
          <w:szCs w:val="24"/>
        </w:rPr>
        <w:t>Jane Jones, PhD, Technician/Postdoctoral Fellow (100% effort) will be responsible for the isolation and characterization of recominant MHC class I modules using Drosophila Melanogaster and E.coli expression systems and measurement of kinetics and affinity of reactions between soluble complex of immunodominant peptide SL9 with HLA-A-*0201 soluble protein and TCR on various clones of live anti-SK9 CTL. Dr. Jones will also measure levels of a,b-TCR and CD8 molecules on anti-SL9 CTL.</w:t>
      </w:r>
    </w:p>
    <w:p w14:paraId="3BDF1B9E" w14:textId="79334B4B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</w:p>
    <w:p w14:paraId="3FDC86B7" w14:textId="175BC5AC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bCs/>
          <w:noProof/>
          <w:sz w:val="24"/>
          <w:szCs w:val="24"/>
        </w:rPr>
      </w:pPr>
      <w:r w:rsidRPr="008931F6">
        <w:rPr>
          <w:b/>
          <w:bCs/>
          <w:noProof/>
          <w:sz w:val="24"/>
          <w:szCs w:val="24"/>
        </w:rPr>
        <w:t>Equipment:</w:t>
      </w:r>
    </w:p>
    <w:p w14:paraId="77A98E02" w14:textId="77777777" w:rsidR="00305742" w:rsidRPr="008931F6" w:rsidRDefault="00305742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bCs/>
          <w:noProof/>
          <w:sz w:val="24"/>
          <w:szCs w:val="24"/>
        </w:rPr>
      </w:pPr>
    </w:p>
    <w:p w14:paraId="04FF8A5D" w14:textId="3F9D1836" w:rsidR="00F0058C" w:rsidRPr="008931F6" w:rsidRDefault="00F0058C" w:rsidP="00F0058C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  <w:r w:rsidRPr="008931F6">
        <w:rPr>
          <w:noProof/>
          <w:sz w:val="24"/>
          <w:szCs w:val="24"/>
        </w:rPr>
        <w:t>Purchase of a Thermoccler ($10,000) and HPLC Fraction Collector ($15,000) is requested during the first year. The requested equipment is necessary for this project and will be used extensively to analyze IV9-HLA-A*0201 complex.</w:t>
      </w:r>
    </w:p>
    <w:p w14:paraId="299245DE" w14:textId="5F865B50" w:rsidR="508F9EA9" w:rsidRPr="008931F6" w:rsidRDefault="508F9EA9" w:rsidP="508F9EA9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noProof/>
          <w:sz w:val="24"/>
          <w:szCs w:val="24"/>
        </w:rPr>
      </w:pPr>
    </w:p>
    <w:p w14:paraId="2A794007" w14:textId="3A44826C" w:rsidR="508F9EA9" w:rsidRPr="008931F6" w:rsidRDefault="508F9EA9" w:rsidP="508F9EA9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bCs/>
          <w:noProof/>
          <w:sz w:val="24"/>
          <w:szCs w:val="24"/>
        </w:rPr>
      </w:pPr>
      <w:r w:rsidRPr="008931F6">
        <w:rPr>
          <w:b/>
          <w:bCs/>
          <w:noProof/>
          <w:sz w:val="24"/>
          <w:szCs w:val="24"/>
        </w:rPr>
        <w:t>Publications:</w:t>
      </w:r>
    </w:p>
    <w:p w14:paraId="5AAB61B4" w14:textId="77777777" w:rsidR="00305742" w:rsidRPr="008931F6" w:rsidRDefault="00305742" w:rsidP="508F9EA9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b/>
          <w:bCs/>
          <w:noProof/>
          <w:sz w:val="24"/>
          <w:szCs w:val="24"/>
        </w:rPr>
      </w:pPr>
    </w:p>
    <w:p w14:paraId="5315193A" w14:textId="785DE4A0" w:rsidR="00C90997" w:rsidRPr="008931F6" w:rsidRDefault="508F9EA9" w:rsidP="508F9EA9">
      <w:pPr>
        <w:tabs>
          <w:tab w:val="left" w:pos="1008"/>
          <w:tab w:val="left" w:pos="1584"/>
          <w:tab w:val="left" w:pos="2304"/>
          <w:tab w:val="left" w:pos="3024"/>
        </w:tabs>
        <w:spacing w:after="0"/>
        <w:rPr>
          <w:sz w:val="24"/>
          <w:szCs w:val="24"/>
        </w:rPr>
      </w:pPr>
      <w:bookmarkStart w:id="0" w:name="_gjdgxs"/>
      <w:bookmarkEnd w:id="0"/>
      <w:r w:rsidRPr="008931F6">
        <w:rPr>
          <w:sz w:val="24"/>
          <w:szCs w:val="24"/>
        </w:rPr>
        <w:t>A total of $5,000 is requested in Year 3 to support publication of research findings in peer-reviewed journals.</w:t>
      </w:r>
    </w:p>
    <w:sectPr w:rsidR="00C90997" w:rsidRPr="008931F6" w:rsidSect="00CD0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0CD9" w14:textId="77777777" w:rsidR="00CD05A3" w:rsidRDefault="00CD05A3" w:rsidP="009D3EAF">
      <w:pPr>
        <w:spacing w:after="0" w:line="240" w:lineRule="auto"/>
      </w:pPr>
      <w:r>
        <w:separator/>
      </w:r>
    </w:p>
  </w:endnote>
  <w:endnote w:type="continuationSeparator" w:id="0">
    <w:p w14:paraId="54258FA9" w14:textId="77777777" w:rsidR="00CD05A3" w:rsidRDefault="00CD05A3" w:rsidP="009D3EAF">
      <w:pPr>
        <w:spacing w:after="0" w:line="240" w:lineRule="auto"/>
      </w:pPr>
      <w:r>
        <w:continuationSeparator/>
      </w:r>
    </w:p>
  </w:endnote>
  <w:endnote w:type="continuationNotice" w:id="1">
    <w:p w14:paraId="20816629" w14:textId="77777777" w:rsidR="00CD05A3" w:rsidRDefault="00CD05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FCB85" w14:textId="77777777" w:rsidR="006068E8" w:rsidRDefault="00606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9705" w14:textId="7AE17059" w:rsidR="004C4FF4" w:rsidRPr="004C4FF4" w:rsidRDefault="004C4FF4" w:rsidP="004C4FF4">
    <w:pPr>
      <w:pStyle w:val="Footer"/>
      <w:jc w:val="right"/>
      <w:rPr>
        <w:sz w:val="16"/>
        <w:szCs w:val="16"/>
      </w:rPr>
    </w:pPr>
    <w:r w:rsidRPr="004C4FF4">
      <w:rPr>
        <w:sz w:val="16"/>
        <w:szCs w:val="16"/>
      </w:rPr>
      <w:t xml:space="preserve">Rev. </w:t>
    </w:r>
    <w:r w:rsidR="00BE692D">
      <w:rPr>
        <w:sz w:val="16"/>
        <w:szCs w:val="16"/>
      </w:rPr>
      <w:t>0</w:t>
    </w:r>
    <w:r w:rsidR="00305742">
      <w:rPr>
        <w:sz w:val="16"/>
        <w:szCs w:val="16"/>
      </w:rPr>
      <w:t>4</w:t>
    </w:r>
    <w:r w:rsidRPr="004C4FF4">
      <w:rPr>
        <w:sz w:val="16"/>
        <w:szCs w:val="16"/>
      </w:rPr>
      <w:t>/202</w:t>
    </w:r>
    <w:r w:rsidR="00F6246B">
      <w:rPr>
        <w:sz w:val="16"/>
        <w:szCs w:val="16"/>
      </w:rPr>
      <w:t>4</w:t>
    </w:r>
  </w:p>
  <w:p w14:paraId="7C5A653F" w14:textId="77777777" w:rsidR="009D3EAF" w:rsidRDefault="009D3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52EC5" w14:textId="77777777" w:rsidR="006068E8" w:rsidRDefault="00606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0C070" w14:textId="77777777" w:rsidR="00CD05A3" w:rsidRDefault="00CD05A3" w:rsidP="009D3EAF">
      <w:pPr>
        <w:spacing w:after="0" w:line="240" w:lineRule="auto"/>
      </w:pPr>
      <w:r>
        <w:separator/>
      </w:r>
    </w:p>
  </w:footnote>
  <w:footnote w:type="continuationSeparator" w:id="0">
    <w:p w14:paraId="6B11BB76" w14:textId="77777777" w:rsidR="00CD05A3" w:rsidRDefault="00CD05A3" w:rsidP="009D3EAF">
      <w:pPr>
        <w:spacing w:after="0" w:line="240" w:lineRule="auto"/>
      </w:pPr>
      <w:r>
        <w:continuationSeparator/>
      </w:r>
    </w:p>
  </w:footnote>
  <w:footnote w:type="continuationNotice" w:id="1">
    <w:p w14:paraId="2E1BE1E1" w14:textId="77777777" w:rsidR="00CD05A3" w:rsidRDefault="00CD05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3840D" w14:textId="77777777" w:rsidR="006068E8" w:rsidRDefault="00606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EB631" w14:textId="77777777" w:rsidR="006068E8" w:rsidRDefault="00606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83B97" w14:textId="77777777" w:rsidR="006068E8" w:rsidRDefault="00606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251"/>
    <w:multiLevelType w:val="hybridMultilevel"/>
    <w:tmpl w:val="D23E4DF6"/>
    <w:lvl w:ilvl="0" w:tplc="0984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8A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F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E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EED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F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03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72E8"/>
    <w:multiLevelType w:val="hybridMultilevel"/>
    <w:tmpl w:val="EEF6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3152F"/>
    <w:multiLevelType w:val="hybridMultilevel"/>
    <w:tmpl w:val="C944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375A"/>
    <w:multiLevelType w:val="hybridMultilevel"/>
    <w:tmpl w:val="51323EFA"/>
    <w:lvl w:ilvl="0" w:tplc="74405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2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00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A8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426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20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4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03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016A"/>
    <w:multiLevelType w:val="hybridMultilevel"/>
    <w:tmpl w:val="FE70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33B1F"/>
    <w:multiLevelType w:val="hybridMultilevel"/>
    <w:tmpl w:val="98347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6124DA"/>
    <w:multiLevelType w:val="hybridMultilevel"/>
    <w:tmpl w:val="E4AE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C7D7E"/>
    <w:multiLevelType w:val="hybridMultilevel"/>
    <w:tmpl w:val="5476B336"/>
    <w:lvl w:ilvl="0" w:tplc="AFD4F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68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E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A9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41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44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A5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202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92F57"/>
    <w:multiLevelType w:val="hybridMultilevel"/>
    <w:tmpl w:val="A6C6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F3F3E"/>
    <w:multiLevelType w:val="hybridMultilevel"/>
    <w:tmpl w:val="FFDEA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0034573">
    <w:abstractNumId w:val="3"/>
  </w:num>
  <w:num w:numId="2" w16cid:durableId="384762192">
    <w:abstractNumId w:val="7"/>
  </w:num>
  <w:num w:numId="3" w16cid:durableId="1680152841">
    <w:abstractNumId w:val="0"/>
  </w:num>
  <w:num w:numId="4" w16cid:durableId="1651520885">
    <w:abstractNumId w:val="4"/>
  </w:num>
  <w:num w:numId="5" w16cid:durableId="83036718">
    <w:abstractNumId w:val="6"/>
  </w:num>
  <w:num w:numId="6" w16cid:durableId="1821462887">
    <w:abstractNumId w:val="8"/>
  </w:num>
  <w:num w:numId="7" w16cid:durableId="1972786234">
    <w:abstractNumId w:val="1"/>
  </w:num>
  <w:num w:numId="8" w16cid:durableId="275328526">
    <w:abstractNumId w:val="2"/>
  </w:num>
  <w:num w:numId="9" w16cid:durableId="174807161">
    <w:abstractNumId w:val="9"/>
  </w:num>
  <w:num w:numId="10" w16cid:durableId="938486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C2"/>
    <w:rsid w:val="0000694F"/>
    <w:rsid w:val="00011708"/>
    <w:rsid w:val="000201B0"/>
    <w:rsid w:val="00030D92"/>
    <w:rsid w:val="00033466"/>
    <w:rsid w:val="000652E0"/>
    <w:rsid w:val="000705B5"/>
    <w:rsid w:val="000901A2"/>
    <w:rsid w:val="000C42AE"/>
    <w:rsid w:val="00106E03"/>
    <w:rsid w:val="001108A1"/>
    <w:rsid w:val="00111362"/>
    <w:rsid w:val="00152802"/>
    <w:rsid w:val="00157BD8"/>
    <w:rsid w:val="00175EAB"/>
    <w:rsid w:val="001932DA"/>
    <w:rsid w:val="001A3A49"/>
    <w:rsid w:val="001B0189"/>
    <w:rsid w:val="001D7D35"/>
    <w:rsid w:val="001E1CD7"/>
    <w:rsid w:val="001E4566"/>
    <w:rsid w:val="002567F9"/>
    <w:rsid w:val="002704F5"/>
    <w:rsid w:val="002934DD"/>
    <w:rsid w:val="002A4BE3"/>
    <w:rsid w:val="002B4EA1"/>
    <w:rsid w:val="002F0E43"/>
    <w:rsid w:val="00305742"/>
    <w:rsid w:val="00312D38"/>
    <w:rsid w:val="00333934"/>
    <w:rsid w:val="0037368E"/>
    <w:rsid w:val="00374EDA"/>
    <w:rsid w:val="0043134E"/>
    <w:rsid w:val="004420C2"/>
    <w:rsid w:val="00460F3E"/>
    <w:rsid w:val="00481A04"/>
    <w:rsid w:val="004875AA"/>
    <w:rsid w:val="004878CF"/>
    <w:rsid w:val="00487AC4"/>
    <w:rsid w:val="004C4FF4"/>
    <w:rsid w:val="004D6E33"/>
    <w:rsid w:val="004F6AC2"/>
    <w:rsid w:val="0053690A"/>
    <w:rsid w:val="005F0794"/>
    <w:rsid w:val="00604B24"/>
    <w:rsid w:val="006068E8"/>
    <w:rsid w:val="00656A63"/>
    <w:rsid w:val="00667068"/>
    <w:rsid w:val="006B0EFA"/>
    <w:rsid w:val="006C23DD"/>
    <w:rsid w:val="006C7726"/>
    <w:rsid w:val="007A06CE"/>
    <w:rsid w:val="007C00DB"/>
    <w:rsid w:val="007D6C64"/>
    <w:rsid w:val="007E7954"/>
    <w:rsid w:val="008058E1"/>
    <w:rsid w:val="008627B9"/>
    <w:rsid w:val="008931F6"/>
    <w:rsid w:val="008B28BE"/>
    <w:rsid w:val="008C5878"/>
    <w:rsid w:val="008D12ED"/>
    <w:rsid w:val="009B76D9"/>
    <w:rsid w:val="009D3EAF"/>
    <w:rsid w:val="00A002FA"/>
    <w:rsid w:val="00A01599"/>
    <w:rsid w:val="00A02253"/>
    <w:rsid w:val="00A30690"/>
    <w:rsid w:val="00A46AAF"/>
    <w:rsid w:val="00AD540E"/>
    <w:rsid w:val="00B204A4"/>
    <w:rsid w:val="00B35F4A"/>
    <w:rsid w:val="00B5015C"/>
    <w:rsid w:val="00B5619F"/>
    <w:rsid w:val="00B7338A"/>
    <w:rsid w:val="00BC1627"/>
    <w:rsid w:val="00BE692D"/>
    <w:rsid w:val="00BF3B51"/>
    <w:rsid w:val="00C35E4F"/>
    <w:rsid w:val="00C670F5"/>
    <w:rsid w:val="00C90997"/>
    <w:rsid w:val="00CB5B14"/>
    <w:rsid w:val="00CD05A3"/>
    <w:rsid w:val="00CD418A"/>
    <w:rsid w:val="00D00494"/>
    <w:rsid w:val="00D06DB0"/>
    <w:rsid w:val="00D11B4B"/>
    <w:rsid w:val="00D3481E"/>
    <w:rsid w:val="00DB20A2"/>
    <w:rsid w:val="00DB3C88"/>
    <w:rsid w:val="00E35C80"/>
    <w:rsid w:val="00E3608D"/>
    <w:rsid w:val="00E74768"/>
    <w:rsid w:val="00E752E4"/>
    <w:rsid w:val="00EB3214"/>
    <w:rsid w:val="00EF462C"/>
    <w:rsid w:val="00F0058C"/>
    <w:rsid w:val="00F60461"/>
    <w:rsid w:val="00F6246B"/>
    <w:rsid w:val="00FB13EC"/>
    <w:rsid w:val="00FD2E5B"/>
    <w:rsid w:val="00FD5614"/>
    <w:rsid w:val="0432AF8E"/>
    <w:rsid w:val="05C8971C"/>
    <w:rsid w:val="05FD8A7A"/>
    <w:rsid w:val="080EE669"/>
    <w:rsid w:val="0940CD35"/>
    <w:rsid w:val="12B4F07D"/>
    <w:rsid w:val="1450C0DE"/>
    <w:rsid w:val="25FB0E24"/>
    <w:rsid w:val="2F0B02BE"/>
    <w:rsid w:val="360F8A87"/>
    <w:rsid w:val="373EA24F"/>
    <w:rsid w:val="3E3306DF"/>
    <w:rsid w:val="3F15FB13"/>
    <w:rsid w:val="422BE2EC"/>
    <w:rsid w:val="4395B5D3"/>
    <w:rsid w:val="48A3B4FC"/>
    <w:rsid w:val="4BEE190C"/>
    <w:rsid w:val="4E773449"/>
    <w:rsid w:val="4EF3CE48"/>
    <w:rsid w:val="4FE1A323"/>
    <w:rsid w:val="508F9EA9"/>
    <w:rsid w:val="560521A6"/>
    <w:rsid w:val="57EC2FB6"/>
    <w:rsid w:val="5E75E182"/>
    <w:rsid w:val="5F98068E"/>
    <w:rsid w:val="6003B4E0"/>
    <w:rsid w:val="699B0EE7"/>
    <w:rsid w:val="6F2C4F6E"/>
    <w:rsid w:val="71C7B3F8"/>
    <w:rsid w:val="72ED33FD"/>
    <w:rsid w:val="75D18481"/>
    <w:rsid w:val="76DD6ACC"/>
    <w:rsid w:val="79C8A876"/>
    <w:rsid w:val="7CAE6D90"/>
    <w:rsid w:val="7D039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51919"/>
  <w15:chartTrackingRefBased/>
  <w15:docId w15:val="{C43725D9-B8E0-467F-8427-E589B2FD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4420C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420C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B018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7954"/>
    <w:rPr>
      <w:color w:val="808080"/>
    </w:rPr>
  </w:style>
  <w:style w:type="paragraph" w:styleId="ListParagraph">
    <w:name w:val="List Paragraph"/>
    <w:basedOn w:val="Normal"/>
    <w:uiPriority w:val="34"/>
    <w:qFormat/>
    <w:rsid w:val="00065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EAF"/>
  </w:style>
  <w:style w:type="paragraph" w:styleId="Footer">
    <w:name w:val="footer"/>
    <w:basedOn w:val="Normal"/>
    <w:link w:val="FooterChar"/>
    <w:uiPriority w:val="99"/>
    <w:unhideWhenUsed/>
    <w:rsid w:val="009D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EAF"/>
  </w:style>
  <w:style w:type="paragraph" w:styleId="Revision">
    <w:name w:val="Revision"/>
    <w:hidden/>
    <w:uiPriority w:val="99"/>
    <w:semiHidden/>
    <w:rsid w:val="00D11B4B"/>
  </w:style>
  <w:style w:type="character" w:styleId="CommentReference">
    <w:name w:val="annotation reference"/>
    <w:basedOn w:val="DefaultParagraphFont"/>
    <w:uiPriority w:val="99"/>
    <w:semiHidden/>
    <w:unhideWhenUsed/>
    <w:rsid w:val="00B20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4f22ede-e726-4d3d-b195-8dfd25ae0d91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073418DCB5449AD0840411430C14" ma:contentTypeVersion="20" ma:contentTypeDescription="Create a new document." ma:contentTypeScope="" ma:versionID="bded69a25d87cb37b2b506dbc6cc39ef">
  <xsd:schema xmlns:xsd="http://www.w3.org/2001/XMLSchema" xmlns:xs="http://www.w3.org/2001/XMLSchema" xmlns:p="http://schemas.microsoft.com/office/2006/metadata/properties" xmlns:ns3="baa85226-1c46-4f5d-95cb-c4437b8ae975" xmlns:ns4="477d3b9c-d939-40fd-aa04-2be7476bf756" targetNamespace="http://schemas.microsoft.com/office/2006/metadata/properties" ma:root="true" ma:fieldsID="dba5039507fad2eacf4daa132c6292de" ns3:_="" ns4:_="">
    <xsd:import namespace="baa85226-1c46-4f5d-95cb-c4437b8ae975"/>
    <xsd:import namespace="477d3b9c-d939-40fd-aa04-2be7476bf7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5226-1c46-4f5d-95cb-c4437b8a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3b9c-d939-40fd-aa04-2be7476bf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a85226-1c46-4f5d-95cb-c4437b8ae975" xsi:nil="true"/>
  </documentManagement>
</p:properties>
</file>

<file path=customXml/itemProps1.xml><?xml version="1.0" encoding="utf-8"?>
<ds:datastoreItem xmlns:ds="http://schemas.openxmlformats.org/officeDocument/2006/customXml" ds:itemID="{110CD87D-0BC9-48CF-892A-1CA985D506B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58EDB6-A72C-4817-BBF1-744AAC5A1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85226-1c46-4f5d-95cb-c4437b8ae975"/>
    <ds:schemaRef ds:uri="477d3b9c-d939-40fd-aa04-2be7476bf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65F85-002B-48A3-A509-69D6F3219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1EE0B-CD32-4768-9708-A539B96B349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477d3b9c-d939-40fd-aa04-2be7476bf756"/>
    <ds:schemaRef ds:uri="http://schemas.openxmlformats.org/package/2006/metadata/core-properties"/>
    <ds:schemaRef ds:uri="baa85226-1c46-4f5d-95cb-c4437b8ae9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Hillgartner Wong</dc:creator>
  <cp:keywords/>
  <dc:description/>
  <cp:lastModifiedBy>Lora Hillgartner Wong</cp:lastModifiedBy>
  <cp:revision>2</cp:revision>
  <dcterms:created xsi:type="dcterms:W3CDTF">2024-04-12T17:00:00Z</dcterms:created>
  <dcterms:modified xsi:type="dcterms:W3CDTF">2024-04-12T17:00:00Z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0x010100602C073418DCB5449AD0840411430C14</vt:lpwstr>
  </property>
</Properties>
</file>